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B4660" w14:textId="77777777" w:rsidR="00D17F79" w:rsidRPr="00267893" w:rsidRDefault="00D17F79" w:rsidP="00D17F79">
      <w:pPr>
        <w:jc w:val="right"/>
        <w:rPr>
          <w:rFonts w:ascii="Arial" w:hAnsi="Arial" w:cs="Arial"/>
          <w:sz w:val="24"/>
          <w:szCs w:val="24"/>
        </w:rPr>
      </w:pPr>
      <w:r w:rsidRPr="00267893">
        <w:rPr>
          <w:rFonts w:ascii="Arial" w:hAnsi="Arial" w:cs="Arial"/>
          <w:sz w:val="24"/>
          <w:szCs w:val="24"/>
        </w:rPr>
        <w:t>PREDLOG</w:t>
      </w:r>
    </w:p>
    <w:p w14:paraId="5FA60FD7" w14:textId="77777777" w:rsidR="00D17F79" w:rsidRPr="00BB45B2" w:rsidRDefault="00D17F79" w:rsidP="00D17F79">
      <w:pPr>
        <w:rPr>
          <w:b/>
        </w:rPr>
      </w:pPr>
    </w:p>
    <w:p w14:paraId="5E5F6496" w14:textId="47D70EDF" w:rsidR="00D17F79" w:rsidRPr="00BB4146" w:rsidRDefault="00D17F79" w:rsidP="006236A0">
      <w:pPr>
        <w:jc w:val="both"/>
        <w:rPr>
          <w:rFonts w:ascii="Arial" w:hAnsi="Arial" w:cs="Arial"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 xml:space="preserve">Na osnovu člana </w:t>
      </w:r>
      <w:r w:rsidR="006236A0">
        <w:rPr>
          <w:rFonts w:ascii="Arial" w:hAnsi="Arial" w:cs="Arial"/>
          <w:sz w:val="24"/>
          <w:szCs w:val="24"/>
        </w:rPr>
        <w:t>10 i člana 11</w:t>
      </w:r>
      <w:r w:rsidRPr="00BB4146">
        <w:rPr>
          <w:rFonts w:ascii="Arial" w:hAnsi="Arial" w:cs="Arial"/>
          <w:sz w:val="24"/>
          <w:szCs w:val="24"/>
        </w:rPr>
        <w:t xml:space="preserve"> Odluke o osnivanju </w:t>
      </w:r>
      <w:r w:rsidR="006236A0">
        <w:rPr>
          <w:rFonts w:ascii="Arial" w:hAnsi="Arial" w:cs="Arial"/>
          <w:sz w:val="24"/>
          <w:szCs w:val="24"/>
        </w:rPr>
        <w:t xml:space="preserve">Društva sa ograničenom odgovornošću </w:t>
      </w:r>
      <w:r w:rsidR="00A649FD">
        <w:rPr>
          <w:rFonts w:ascii="Arial" w:hAnsi="Arial" w:cs="Arial"/>
          <w:sz w:val="24"/>
          <w:szCs w:val="24"/>
        </w:rPr>
        <w:t>„</w:t>
      </w:r>
      <w:r w:rsidR="006236A0">
        <w:rPr>
          <w:rFonts w:ascii="Arial" w:hAnsi="Arial" w:cs="Arial"/>
          <w:sz w:val="24"/>
          <w:szCs w:val="24"/>
        </w:rPr>
        <w:t>Biznis info centar</w:t>
      </w:r>
      <w:r w:rsidRPr="00BB4146">
        <w:rPr>
          <w:rFonts w:ascii="Arial" w:hAnsi="Arial" w:cs="Arial"/>
          <w:sz w:val="24"/>
          <w:szCs w:val="24"/>
        </w:rPr>
        <w:t xml:space="preserve"> Tivat</w:t>
      </w:r>
      <w:r w:rsidR="00A649FD">
        <w:rPr>
          <w:rFonts w:ascii="Arial" w:hAnsi="Arial" w:cs="Arial"/>
          <w:sz w:val="24"/>
          <w:szCs w:val="24"/>
        </w:rPr>
        <w:t>“</w:t>
      </w:r>
      <w:r w:rsidRPr="00BB4146">
        <w:rPr>
          <w:rFonts w:ascii="Arial" w:hAnsi="Arial" w:cs="Arial"/>
          <w:sz w:val="24"/>
          <w:szCs w:val="24"/>
        </w:rPr>
        <w:t xml:space="preserve"> („Sl.list C</w:t>
      </w:r>
      <w:r w:rsidR="000E20AF">
        <w:rPr>
          <w:rFonts w:ascii="Arial" w:hAnsi="Arial" w:cs="Arial"/>
          <w:sz w:val="24"/>
          <w:szCs w:val="24"/>
        </w:rPr>
        <w:t xml:space="preserve">rne </w:t>
      </w:r>
      <w:r w:rsidRPr="00BB4146">
        <w:rPr>
          <w:rFonts w:ascii="Arial" w:hAnsi="Arial" w:cs="Arial"/>
          <w:sz w:val="24"/>
          <w:szCs w:val="24"/>
        </w:rPr>
        <w:t>G</w:t>
      </w:r>
      <w:r w:rsidR="000E20AF">
        <w:rPr>
          <w:rFonts w:ascii="Arial" w:hAnsi="Arial" w:cs="Arial"/>
          <w:sz w:val="24"/>
          <w:szCs w:val="24"/>
        </w:rPr>
        <w:t xml:space="preserve">ore </w:t>
      </w:r>
      <w:r w:rsidRPr="00BB4146">
        <w:rPr>
          <w:rFonts w:ascii="Arial" w:hAnsi="Arial" w:cs="Arial"/>
          <w:sz w:val="24"/>
          <w:szCs w:val="24"/>
        </w:rPr>
        <w:t>-</w:t>
      </w:r>
      <w:r w:rsidR="000E20AF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 xml:space="preserve">opštinski propisi“, br. </w:t>
      </w:r>
      <w:r w:rsidR="006236A0">
        <w:rPr>
          <w:rFonts w:ascii="Arial" w:hAnsi="Arial" w:cs="Arial"/>
          <w:sz w:val="24"/>
          <w:szCs w:val="24"/>
        </w:rPr>
        <w:t>32</w:t>
      </w:r>
      <w:r w:rsidR="000E20AF">
        <w:rPr>
          <w:rFonts w:ascii="Arial" w:hAnsi="Arial" w:cs="Arial"/>
          <w:sz w:val="24"/>
          <w:szCs w:val="24"/>
        </w:rPr>
        <w:t>/23</w:t>
      </w:r>
      <w:r w:rsidR="006236A0">
        <w:rPr>
          <w:rFonts w:ascii="Arial" w:hAnsi="Arial" w:cs="Arial"/>
          <w:sz w:val="24"/>
          <w:szCs w:val="24"/>
        </w:rPr>
        <w:t xml:space="preserve">) </w:t>
      </w:r>
      <w:r w:rsidRPr="00BB4146">
        <w:rPr>
          <w:rFonts w:ascii="Arial" w:hAnsi="Arial" w:cs="Arial"/>
          <w:sz w:val="24"/>
          <w:szCs w:val="24"/>
        </w:rPr>
        <w:t>i članova 35 i 39 Statuta Opštine Tivat („Sl.list C</w:t>
      </w:r>
      <w:r w:rsidR="003B185E">
        <w:rPr>
          <w:rFonts w:ascii="Arial" w:hAnsi="Arial" w:cs="Arial"/>
          <w:sz w:val="24"/>
          <w:szCs w:val="24"/>
        </w:rPr>
        <w:t xml:space="preserve">rne </w:t>
      </w:r>
      <w:r w:rsidRPr="00BB4146">
        <w:rPr>
          <w:rFonts w:ascii="Arial" w:hAnsi="Arial" w:cs="Arial"/>
          <w:sz w:val="24"/>
          <w:szCs w:val="24"/>
        </w:rPr>
        <w:t>G</w:t>
      </w:r>
      <w:r w:rsidR="003B185E">
        <w:rPr>
          <w:rFonts w:ascii="Arial" w:hAnsi="Arial" w:cs="Arial"/>
          <w:sz w:val="24"/>
          <w:szCs w:val="24"/>
        </w:rPr>
        <w:t xml:space="preserve">ore </w:t>
      </w:r>
      <w:r w:rsidRPr="00BB4146">
        <w:rPr>
          <w:rFonts w:ascii="Arial" w:hAnsi="Arial" w:cs="Arial"/>
          <w:sz w:val="24"/>
          <w:szCs w:val="24"/>
        </w:rPr>
        <w:t>-</w:t>
      </w:r>
      <w:r w:rsidR="003B185E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opštinski propisi“</w:t>
      </w:r>
      <w:r w:rsidR="003B185E">
        <w:rPr>
          <w:rFonts w:ascii="Arial" w:hAnsi="Arial" w:cs="Arial"/>
          <w:sz w:val="24"/>
          <w:szCs w:val="24"/>
        </w:rPr>
        <w:t>,</w:t>
      </w:r>
      <w:r w:rsidRPr="00BB4146">
        <w:rPr>
          <w:rFonts w:ascii="Arial" w:hAnsi="Arial" w:cs="Arial"/>
          <w:sz w:val="24"/>
          <w:szCs w:val="24"/>
        </w:rPr>
        <w:t xml:space="preserve"> br. 24/18</w:t>
      </w:r>
      <w:r w:rsidR="00267893">
        <w:rPr>
          <w:rFonts w:ascii="Arial" w:hAnsi="Arial" w:cs="Arial"/>
          <w:sz w:val="24"/>
          <w:szCs w:val="24"/>
        </w:rPr>
        <w:t xml:space="preserve"> i 09/20</w:t>
      </w:r>
      <w:r w:rsidRPr="00BB4146">
        <w:rPr>
          <w:rFonts w:ascii="Arial" w:hAnsi="Arial" w:cs="Arial"/>
          <w:sz w:val="24"/>
          <w:szCs w:val="24"/>
        </w:rPr>
        <w:t xml:space="preserve">), Skupština opštine Tivat na sjednici održanoj dana </w:t>
      </w:r>
      <w:r w:rsidR="00267893">
        <w:rPr>
          <w:rFonts w:ascii="Arial" w:hAnsi="Arial" w:cs="Arial"/>
          <w:sz w:val="24"/>
          <w:szCs w:val="24"/>
        </w:rPr>
        <w:t>___________202</w:t>
      </w:r>
      <w:r w:rsidR="00F67DE0">
        <w:rPr>
          <w:rFonts w:ascii="Arial" w:hAnsi="Arial" w:cs="Arial"/>
          <w:sz w:val="24"/>
          <w:szCs w:val="24"/>
        </w:rPr>
        <w:t>3</w:t>
      </w:r>
      <w:r w:rsidRPr="00BB4146">
        <w:rPr>
          <w:rFonts w:ascii="Arial" w:hAnsi="Arial" w:cs="Arial"/>
          <w:sz w:val="24"/>
          <w:szCs w:val="24"/>
        </w:rPr>
        <w:t>.godine, donijela je</w:t>
      </w:r>
    </w:p>
    <w:p w14:paraId="0CA2BCCA" w14:textId="77777777" w:rsidR="00D17F79" w:rsidRDefault="00D17F79" w:rsidP="00D17F79">
      <w:pPr>
        <w:rPr>
          <w:rFonts w:ascii="Arial" w:hAnsi="Arial" w:cs="Arial"/>
          <w:b/>
          <w:sz w:val="24"/>
          <w:szCs w:val="24"/>
        </w:rPr>
      </w:pPr>
    </w:p>
    <w:p w14:paraId="4256773F" w14:textId="77777777" w:rsidR="0091239C" w:rsidRPr="00BB4146" w:rsidRDefault="0091239C" w:rsidP="00D17F79">
      <w:pPr>
        <w:rPr>
          <w:rFonts w:ascii="Arial" w:hAnsi="Arial" w:cs="Arial"/>
          <w:b/>
          <w:sz w:val="24"/>
          <w:szCs w:val="24"/>
        </w:rPr>
      </w:pPr>
    </w:p>
    <w:p w14:paraId="5A31533E" w14:textId="77777777" w:rsidR="00D17F79" w:rsidRPr="00852367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 xml:space="preserve">ODLUKU </w:t>
      </w:r>
    </w:p>
    <w:p w14:paraId="315364C4" w14:textId="05BAC5BD" w:rsidR="00D17F79" w:rsidRPr="00852367" w:rsidRDefault="00D17F79" w:rsidP="00D17F79">
      <w:pPr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>o davanju saglasnosti na Statut</w:t>
      </w:r>
      <w:r w:rsidR="006873A6" w:rsidRPr="00852367">
        <w:rPr>
          <w:rFonts w:ascii="Arial" w:hAnsi="Arial" w:cs="Arial"/>
          <w:bCs/>
          <w:sz w:val="24"/>
          <w:szCs w:val="24"/>
        </w:rPr>
        <w:t xml:space="preserve"> </w:t>
      </w:r>
      <w:r w:rsidR="003D483E">
        <w:rPr>
          <w:rFonts w:ascii="Arial" w:hAnsi="Arial" w:cs="Arial"/>
          <w:sz w:val="24"/>
          <w:szCs w:val="24"/>
        </w:rPr>
        <w:t xml:space="preserve">Društva sa ograničenom odgovornošću </w:t>
      </w:r>
      <w:r w:rsidR="00A649FD">
        <w:rPr>
          <w:rFonts w:ascii="Arial" w:hAnsi="Arial" w:cs="Arial"/>
          <w:sz w:val="24"/>
          <w:szCs w:val="24"/>
        </w:rPr>
        <w:t>„</w:t>
      </w:r>
      <w:r w:rsidR="003D483E">
        <w:rPr>
          <w:rFonts w:ascii="Arial" w:hAnsi="Arial" w:cs="Arial"/>
          <w:sz w:val="24"/>
          <w:szCs w:val="24"/>
        </w:rPr>
        <w:t>Biznis info centar</w:t>
      </w:r>
      <w:r w:rsidR="00A649FD">
        <w:rPr>
          <w:rFonts w:ascii="Arial" w:hAnsi="Arial" w:cs="Arial"/>
          <w:sz w:val="24"/>
          <w:szCs w:val="24"/>
        </w:rPr>
        <w:t>“</w:t>
      </w:r>
      <w:r w:rsidR="003D483E" w:rsidRPr="00BB4146">
        <w:rPr>
          <w:rFonts w:ascii="Arial" w:hAnsi="Arial" w:cs="Arial"/>
          <w:sz w:val="24"/>
          <w:szCs w:val="24"/>
        </w:rPr>
        <w:t xml:space="preserve"> Tivat</w:t>
      </w:r>
    </w:p>
    <w:p w14:paraId="674D749D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</w:p>
    <w:p w14:paraId="217F9AD5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  <w:r w:rsidRPr="00BB4146">
        <w:rPr>
          <w:rFonts w:ascii="Arial" w:hAnsi="Arial" w:cs="Arial"/>
          <w:b/>
          <w:sz w:val="24"/>
          <w:szCs w:val="24"/>
        </w:rPr>
        <w:t>Član 1</w:t>
      </w:r>
    </w:p>
    <w:p w14:paraId="37639128" w14:textId="57C58CD9" w:rsidR="00D17F79" w:rsidRPr="00A649FD" w:rsidRDefault="00D17F79" w:rsidP="00A649FD">
      <w:pPr>
        <w:jc w:val="both"/>
        <w:rPr>
          <w:rFonts w:ascii="Arial" w:hAnsi="Arial" w:cs="Arial"/>
          <w:bCs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 xml:space="preserve">Daje se saglasnost na </w:t>
      </w:r>
      <w:r w:rsidR="00A649FD">
        <w:rPr>
          <w:rFonts w:ascii="Arial" w:hAnsi="Arial" w:cs="Arial"/>
          <w:sz w:val="24"/>
          <w:szCs w:val="24"/>
        </w:rPr>
        <w:t xml:space="preserve">Statut </w:t>
      </w:r>
      <w:r w:rsidR="00A649FD">
        <w:rPr>
          <w:rFonts w:ascii="Arial" w:hAnsi="Arial" w:cs="Arial"/>
          <w:sz w:val="24"/>
          <w:szCs w:val="24"/>
        </w:rPr>
        <w:t>Društva sa ograničenom odgovornošću „Biznis info centar“</w:t>
      </w:r>
      <w:r w:rsidR="00A649FD" w:rsidRPr="00BB4146">
        <w:rPr>
          <w:rFonts w:ascii="Arial" w:hAnsi="Arial" w:cs="Arial"/>
          <w:sz w:val="24"/>
          <w:szCs w:val="24"/>
        </w:rPr>
        <w:t xml:space="preserve"> Tivat</w:t>
      </w:r>
      <w:r w:rsidR="00A649FD">
        <w:rPr>
          <w:rFonts w:ascii="Arial" w:hAnsi="Arial" w:cs="Arial"/>
          <w:bCs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koji je doni</w:t>
      </w:r>
      <w:r w:rsidR="00A649FD">
        <w:rPr>
          <w:rFonts w:ascii="Arial" w:hAnsi="Arial" w:cs="Arial"/>
          <w:sz w:val="24"/>
          <w:szCs w:val="24"/>
        </w:rPr>
        <w:t>o</w:t>
      </w:r>
      <w:r w:rsidRPr="00BB4146">
        <w:rPr>
          <w:rFonts w:ascii="Arial" w:hAnsi="Arial" w:cs="Arial"/>
          <w:sz w:val="24"/>
          <w:szCs w:val="24"/>
        </w:rPr>
        <w:t xml:space="preserve"> </w:t>
      </w:r>
      <w:r w:rsidR="00A649FD">
        <w:rPr>
          <w:rFonts w:ascii="Arial" w:hAnsi="Arial" w:cs="Arial"/>
          <w:sz w:val="24"/>
          <w:szCs w:val="24"/>
        </w:rPr>
        <w:t>Odbor direktora</w:t>
      </w:r>
      <w:r w:rsidRPr="00BB4146">
        <w:rPr>
          <w:rFonts w:ascii="Arial" w:hAnsi="Arial" w:cs="Arial"/>
          <w:sz w:val="24"/>
          <w:szCs w:val="24"/>
        </w:rPr>
        <w:t>.</w:t>
      </w:r>
    </w:p>
    <w:p w14:paraId="01C472B8" w14:textId="77777777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</w:p>
    <w:p w14:paraId="68719F62" w14:textId="77777777" w:rsidR="00D17F79" w:rsidRPr="00BB4146" w:rsidRDefault="00D17F79" w:rsidP="00D17F79">
      <w:pPr>
        <w:jc w:val="center"/>
        <w:rPr>
          <w:rFonts w:ascii="Arial" w:hAnsi="Arial" w:cs="Arial"/>
          <w:b/>
          <w:sz w:val="24"/>
          <w:szCs w:val="24"/>
        </w:rPr>
      </w:pPr>
      <w:r w:rsidRPr="00BB4146">
        <w:rPr>
          <w:rFonts w:ascii="Arial" w:hAnsi="Arial" w:cs="Arial"/>
          <w:b/>
          <w:sz w:val="24"/>
          <w:szCs w:val="24"/>
        </w:rPr>
        <w:t>Član 2</w:t>
      </w:r>
    </w:p>
    <w:p w14:paraId="69FC68B0" w14:textId="12E043DC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  <w:r w:rsidRPr="00BB4146">
        <w:rPr>
          <w:rFonts w:ascii="Arial" w:hAnsi="Arial" w:cs="Arial"/>
          <w:sz w:val="24"/>
          <w:szCs w:val="24"/>
        </w:rPr>
        <w:t>Ova Odluka stupa na snagu osmog dana od dana objavljivanja u „Službenom listu Crne Gore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-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Pr="00BB4146">
        <w:rPr>
          <w:rFonts w:ascii="Arial" w:hAnsi="Arial" w:cs="Arial"/>
          <w:sz w:val="24"/>
          <w:szCs w:val="24"/>
        </w:rPr>
        <w:t>opštinski propisi“.</w:t>
      </w:r>
    </w:p>
    <w:p w14:paraId="134922F9" w14:textId="77777777" w:rsidR="00D17F79" w:rsidRPr="00BB4146" w:rsidRDefault="00D17F79" w:rsidP="00D17F79">
      <w:pPr>
        <w:rPr>
          <w:rFonts w:ascii="Arial" w:hAnsi="Arial" w:cs="Arial"/>
          <w:sz w:val="24"/>
          <w:szCs w:val="24"/>
        </w:rPr>
      </w:pPr>
    </w:p>
    <w:p w14:paraId="77CF67AC" w14:textId="65E7FE5D" w:rsidR="00D17F79" w:rsidRPr="00BB4146" w:rsidRDefault="00D17F79" w:rsidP="00D17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</w:p>
    <w:p w14:paraId="6AC91AAE" w14:textId="2B484548" w:rsidR="00D17F79" w:rsidRPr="00BB4146" w:rsidRDefault="00D17F79" w:rsidP="00D17F7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Tivat,</w:t>
      </w:r>
      <w:r w:rsidR="000F2842">
        <w:rPr>
          <w:rFonts w:ascii="Arial" w:hAnsi="Arial" w:cs="Arial"/>
          <w:sz w:val="24"/>
          <w:szCs w:val="24"/>
        </w:rPr>
        <w:t xml:space="preserve"> </w:t>
      </w:r>
      <w:r w:rsidR="00852367">
        <w:rPr>
          <w:rFonts w:ascii="Arial" w:hAnsi="Arial" w:cs="Arial"/>
          <w:sz w:val="24"/>
          <w:szCs w:val="24"/>
        </w:rPr>
        <w:t>__________</w:t>
      </w:r>
      <w:r w:rsidR="00A17545">
        <w:rPr>
          <w:rFonts w:ascii="Arial" w:hAnsi="Arial" w:cs="Arial"/>
          <w:sz w:val="24"/>
          <w:szCs w:val="24"/>
        </w:rPr>
        <w:t xml:space="preserve"> 2023</w:t>
      </w:r>
      <w:r>
        <w:rPr>
          <w:rFonts w:ascii="Arial" w:hAnsi="Arial" w:cs="Arial"/>
          <w:sz w:val="24"/>
          <w:szCs w:val="24"/>
        </w:rPr>
        <w:t>.godine</w:t>
      </w:r>
    </w:p>
    <w:p w14:paraId="40118650" w14:textId="697E49C7" w:rsidR="00D17F79" w:rsidRDefault="00D17F79" w:rsidP="00D17F79">
      <w:pPr>
        <w:spacing w:after="0"/>
        <w:rPr>
          <w:rFonts w:ascii="Arial" w:hAnsi="Arial" w:cs="Arial"/>
          <w:sz w:val="24"/>
          <w:szCs w:val="24"/>
        </w:rPr>
      </w:pPr>
    </w:p>
    <w:p w14:paraId="2CE1539A" w14:textId="5B50FB88" w:rsidR="00852367" w:rsidRDefault="00852367" w:rsidP="00D17F79">
      <w:pPr>
        <w:spacing w:after="0"/>
        <w:rPr>
          <w:rFonts w:ascii="Arial" w:hAnsi="Arial" w:cs="Arial"/>
          <w:sz w:val="24"/>
          <w:szCs w:val="24"/>
        </w:rPr>
      </w:pPr>
    </w:p>
    <w:p w14:paraId="4CCE8046" w14:textId="77777777" w:rsidR="00852367" w:rsidRPr="00BB4146" w:rsidRDefault="00852367" w:rsidP="00D17F79">
      <w:pPr>
        <w:spacing w:after="0"/>
        <w:rPr>
          <w:rFonts w:ascii="Arial" w:hAnsi="Arial" w:cs="Arial"/>
          <w:sz w:val="24"/>
          <w:szCs w:val="24"/>
        </w:rPr>
      </w:pPr>
    </w:p>
    <w:p w14:paraId="7B5A83B3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>SKUPŠTINA OPŠTINE TIVAT</w:t>
      </w:r>
    </w:p>
    <w:p w14:paraId="5A7B65A8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852367">
        <w:rPr>
          <w:rFonts w:ascii="Arial" w:hAnsi="Arial" w:cs="Arial"/>
          <w:bCs/>
          <w:sz w:val="24"/>
          <w:szCs w:val="24"/>
        </w:rPr>
        <w:t xml:space="preserve">Predsjednik </w:t>
      </w:r>
    </w:p>
    <w:p w14:paraId="4AF7D325" w14:textId="7616E050" w:rsidR="00D17F79" w:rsidRPr="00852367" w:rsidRDefault="000F2842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m</w:t>
      </w:r>
      <w:r w:rsidR="00852367" w:rsidRPr="00852367">
        <w:rPr>
          <w:rFonts w:ascii="Arial" w:hAnsi="Arial" w:cs="Arial"/>
          <w:bCs/>
          <w:sz w:val="24"/>
          <w:szCs w:val="24"/>
        </w:rPr>
        <w:t xml:space="preserve">r </w:t>
      </w:r>
      <w:r>
        <w:rPr>
          <w:rFonts w:ascii="Arial" w:hAnsi="Arial" w:cs="Arial"/>
          <w:bCs/>
          <w:sz w:val="24"/>
          <w:szCs w:val="24"/>
        </w:rPr>
        <w:t>Miljan Marković</w:t>
      </w:r>
    </w:p>
    <w:p w14:paraId="206C089C" w14:textId="77777777" w:rsidR="00D17F79" w:rsidRPr="00852367" w:rsidRDefault="00D17F79" w:rsidP="00D17F79">
      <w:pPr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14:paraId="072C8D2D" w14:textId="77777777" w:rsidR="00D17F79" w:rsidRPr="00852367" w:rsidRDefault="00D17F79" w:rsidP="00D17F79">
      <w:pPr>
        <w:jc w:val="center"/>
        <w:rPr>
          <w:bCs/>
        </w:rPr>
      </w:pPr>
    </w:p>
    <w:p w14:paraId="0B30682F" w14:textId="77777777" w:rsidR="00D17F79" w:rsidRDefault="00D17F79" w:rsidP="00D17F79">
      <w:pPr>
        <w:jc w:val="center"/>
        <w:rPr>
          <w:b/>
        </w:rPr>
      </w:pPr>
    </w:p>
    <w:p w14:paraId="7E1D7773" w14:textId="77777777" w:rsidR="00D17F79" w:rsidRDefault="00D17F79" w:rsidP="00D17F79">
      <w:pPr>
        <w:jc w:val="center"/>
        <w:rPr>
          <w:b/>
        </w:rPr>
      </w:pPr>
    </w:p>
    <w:p w14:paraId="01C4E34F" w14:textId="77777777" w:rsidR="00D17F79" w:rsidRDefault="00D17F79" w:rsidP="00D17F79">
      <w:pPr>
        <w:jc w:val="center"/>
        <w:rPr>
          <w:b/>
        </w:rPr>
      </w:pPr>
    </w:p>
    <w:p w14:paraId="3558F97F" w14:textId="77777777" w:rsidR="00D17F79" w:rsidRDefault="00D17F79" w:rsidP="00D17F79">
      <w:pPr>
        <w:jc w:val="center"/>
        <w:rPr>
          <w:b/>
        </w:rPr>
      </w:pPr>
    </w:p>
    <w:p w14:paraId="073A3066" w14:textId="77777777" w:rsidR="00D17F79" w:rsidRDefault="00D17F79" w:rsidP="00D17F79">
      <w:pPr>
        <w:jc w:val="center"/>
        <w:rPr>
          <w:b/>
        </w:rPr>
      </w:pPr>
    </w:p>
    <w:p w14:paraId="00795264" w14:textId="77777777" w:rsidR="00330772" w:rsidRDefault="00330772" w:rsidP="00D17F79">
      <w:pPr>
        <w:jc w:val="center"/>
        <w:rPr>
          <w:b/>
        </w:rPr>
      </w:pPr>
    </w:p>
    <w:p w14:paraId="0C12127A" w14:textId="77777777" w:rsidR="00D17F79" w:rsidRDefault="00D17F79" w:rsidP="00D17F79">
      <w:pPr>
        <w:spacing w:after="0"/>
        <w:jc w:val="center"/>
      </w:pPr>
    </w:p>
    <w:p w14:paraId="2C5B960F" w14:textId="77777777" w:rsidR="00D17F79" w:rsidRPr="006600BD" w:rsidRDefault="00D17F79" w:rsidP="00D17F7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>Obrazloženje</w:t>
      </w:r>
    </w:p>
    <w:p w14:paraId="509878B8" w14:textId="77777777" w:rsidR="00D17F79" w:rsidRPr="006600BD" w:rsidRDefault="00D17F79" w:rsidP="00D17F79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F7A0D42" w14:textId="18861BA2" w:rsidR="0021012E" w:rsidRPr="0021012E" w:rsidRDefault="00D17F79" w:rsidP="002101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 xml:space="preserve">Pravni osnov za donošenje Odluke o davanju saglasnosti na Statut </w:t>
      </w:r>
      <w:r w:rsidR="00330772">
        <w:rPr>
          <w:rFonts w:ascii="Arial" w:hAnsi="Arial" w:cs="Arial"/>
          <w:sz w:val="24"/>
          <w:szCs w:val="24"/>
        </w:rPr>
        <w:t xml:space="preserve">Društva sa ograničenom odgovornošću </w:t>
      </w:r>
      <w:r w:rsidR="00A649FD">
        <w:rPr>
          <w:rFonts w:ascii="Arial" w:hAnsi="Arial" w:cs="Arial"/>
          <w:sz w:val="24"/>
          <w:szCs w:val="24"/>
        </w:rPr>
        <w:t>„</w:t>
      </w:r>
      <w:r w:rsidR="00330772">
        <w:rPr>
          <w:rFonts w:ascii="Arial" w:hAnsi="Arial" w:cs="Arial"/>
          <w:sz w:val="24"/>
          <w:szCs w:val="24"/>
        </w:rPr>
        <w:t>Biznis info centar</w:t>
      </w:r>
      <w:r w:rsidR="00A649FD">
        <w:rPr>
          <w:rFonts w:ascii="Arial" w:hAnsi="Arial" w:cs="Arial"/>
          <w:sz w:val="24"/>
          <w:szCs w:val="24"/>
        </w:rPr>
        <w:t>“</w:t>
      </w:r>
      <w:r w:rsidR="00330772" w:rsidRPr="00BB4146">
        <w:rPr>
          <w:rFonts w:ascii="Arial" w:hAnsi="Arial" w:cs="Arial"/>
          <w:sz w:val="24"/>
          <w:szCs w:val="24"/>
        </w:rPr>
        <w:t xml:space="preserve"> Tivat</w:t>
      </w:r>
      <w:r w:rsidR="00330772">
        <w:rPr>
          <w:rFonts w:ascii="Arial" w:hAnsi="Arial" w:cs="Arial"/>
          <w:bCs/>
          <w:sz w:val="24"/>
          <w:szCs w:val="24"/>
        </w:rPr>
        <w:t xml:space="preserve"> </w:t>
      </w:r>
      <w:r w:rsidRPr="006600BD">
        <w:rPr>
          <w:rFonts w:ascii="Arial" w:hAnsi="Arial" w:cs="Arial"/>
          <w:sz w:val="24"/>
          <w:szCs w:val="24"/>
        </w:rPr>
        <w:t xml:space="preserve">sadržan je </w:t>
      </w:r>
      <w:r w:rsidR="00330772">
        <w:rPr>
          <w:rFonts w:ascii="Arial" w:hAnsi="Arial" w:cs="Arial"/>
          <w:sz w:val="24"/>
          <w:szCs w:val="24"/>
        </w:rPr>
        <w:t>Odluci o osnivanju</w:t>
      </w:r>
      <w:r w:rsidR="00330772" w:rsidRPr="00330772">
        <w:rPr>
          <w:rFonts w:ascii="Arial" w:hAnsi="Arial" w:cs="Arial"/>
          <w:sz w:val="24"/>
          <w:szCs w:val="24"/>
        </w:rPr>
        <w:t xml:space="preserve"> </w:t>
      </w:r>
      <w:r w:rsidR="00330772">
        <w:rPr>
          <w:rFonts w:ascii="Arial" w:hAnsi="Arial" w:cs="Arial"/>
          <w:sz w:val="24"/>
          <w:szCs w:val="24"/>
        </w:rPr>
        <w:t xml:space="preserve">Društva sa ograničenom odgovornošću </w:t>
      </w:r>
      <w:r w:rsidR="00A649FD">
        <w:rPr>
          <w:rFonts w:ascii="Arial" w:hAnsi="Arial" w:cs="Arial"/>
          <w:sz w:val="24"/>
          <w:szCs w:val="24"/>
        </w:rPr>
        <w:t>„</w:t>
      </w:r>
      <w:r w:rsidR="00330772">
        <w:rPr>
          <w:rFonts w:ascii="Arial" w:hAnsi="Arial" w:cs="Arial"/>
          <w:sz w:val="24"/>
          <w:szCs w:val="24"/>
        </w:rPr>
        <w:t>Biznis info centar</w:t>
      </w:r>
      <w:r w:rsidR="00A649FD">
        <w:rPr>
          <w:rFonts w:ascii="Arial" w:hAnsi="Arial" w:cs="Arial"/>
          <w:sz w:val="24"/>
          <w:szCs w:val="24"/>
        </w:rPr>
        <w:t>“</w:t>
      </w:r>
      <w:r w:rsidR="00330772" w:rsidRPr="00BB4146">
        <w:rPr>
          <w:rFonts w:ascii="Arial" w:hAnsi="Arial" w:cs="Arial"/>
          <w:sz w:val="24"/>
          <w:szCs w:val="24"/>
        </w:rPr>
        <w:t xml:space="preserve"> Tivat</w:t>
      </w:r>
      <w:r w:rsidR="00330772">
        <w:rPr>
          <w:rFonts w:ascii="Arial" w:hAnsi="Arial" w:cs="Arial"/>
          <w:bCs/>
          <w:sz w:val="24"/>
          <w:szCs w:val="24"/>
        </w:rPr>
        <w:t xml:space="preserve"> </w:t>
      </w:r>
      <w:r w:rsidR="00330772" w:rsidRPr="00BB4146">
        <w:rPr>
          <w:rFonts w:ascii="Arial" w:hAnsi="Arial" w:cs="Arial"/>
          <w:sz w:val="24"/>
          <w:szCs w:val="24"/>
        </w:rPr>
        <w:t>(„Sl.list C</w:t>
      </w:r>
      <w:r w:rsidR="00330772">
        <w:rPr>
          <w:rFonts w:ascii="Arial" w:hAnsi="Arial" w:cs="Arial"/>
          <w:sz w:val="24"/>
          <w:szCs w:val="24"/>
        </w:rPr>
        <w:t xml:space="preserve">rne </w:t>
      </w:r>
      <w:r w:rsidR="00330772" w:rsidRPr="00BB4146">
        <w:rPr>
          <w:rFonts w:ascii="Arial" w:hAnsi="Arial" w:cs="Arial"/>
          <w:sz w:val="24"/>
          <w:szCs w:val="24"/>
        </w:rPr>
        <w:t>G</w:t>
      </w:r>
      <w:r w:rsidR="00330772">
        <w:rPr>
          <w:rFonts w:ascii="Arial" w:hAnsi="Arial" w:cs="Arial"/>
          <w:sz w:val="24"/>
          <w:szCs w:val="24"/>
        </w:rPr>
        <w:t xml:space="preserve">ore </w:t>
      </w:r>
      <w:r w:rsidR="00330772" w:rsidRPr="00BB4146">
        <w:rPr>
          <w:rFonts w:ascii="Arial" w:hAnsi="Arial" w:cs="Arial"/>
          <w:sz w:val="24"/>
          <w:szCs w:val="24"/>
        </w:rPr>
        <w:t>-</w:t>
      </w:r>
      <w:r w:rsidR="00330772">
        <w:rPr>
          <w:rFonts w:ascii="Arial" w:hAnsi="Arial" w:cs="Arial"/>
          <w:sz w:val="24"/>
          <w:szCs w:val="24"/>
        </w:rPr>
        <w:t xml:space="preserve"> </w:t>
      </w:r>
      <w:r w:rsidR="00330772" w:rsidRPr="00BB4146">
        <w:rPr>
          <w:rFonts w:ascii="Arial" w:hAnsi="Arial" w:cs="Arial"/>
          <w:sz w:val="24"/>
          <w:szCs w:val="24"/>
        </w:rPr>
        <w:t xml:space="preserve">opštinski propisi“, br. </w:t>
      </w:r>
      <w:r w:rsidR="00330772">
        <w:rPr>
          <w:rFonts w:ascii="Arial" w:hAnsi="Arial" w:cs="Arial"/>
          <w:sz w:val="24"/>
          <w:szCs w:val="24"/>
        </w:rPr>
        <w:t>32/23)</w:t>
      </w:r>
      <w:r w:rsidR="00330772">
        <w:rPr>
          <w:rFonts w:ascii="Arial" w:hAnsi="Arial" w:cs="Arial"/>
          <w:sz w:val="24"/>
          <w:szCs w:val="24"/>
        </w:rPr>
        <w:t>. Č</w:t>
      </w:r>
      <w:r w:rsidRPr="006600BD">
        <w:rPr>
          <w:rFonts w:ascii="Arial" w:hAnsi="Arial" w:cs="Arial"/>
          <w:sz w:val="24"/>
          <w:szCs w:val="24"/>
        </w:rPr>
        <w:t>lan</w:t>
      </w:r>
      <w:r w:rsidR="00330772">
        <w:rPr>
          <w:rFonts w:ascii="Arial" w:hAnsi="Arial" w:cs="Arial"/>
          <w:sz w:val="24"/>
          <w:szCs w:val="24"/>
        </w:rPr>
        <w:t>om 11 iste</w:t>
      </w:r>
      <w:r w:rsidRPr="006600BD">
        <w:rPr>
          <w:rFonts w:ascii="Arial" w:hAnsi="Arial" w:cs="Arial"/>
          <w:sz w:val="24"/>
          <w:szCs w:val="24"/>
        </w:rPr>
        <w:t xml:space="preserve"> propisano </w:t>
      </w:r>
      <w:r w:rsidR="00330772">
        <w:rPr>
          <w:rFonts w:ascii="Arial" w:hAnsi="Arial" w:cs="Arial"/>
          <w:sz w:val="24"/>
          <w:szCs w:val="24"/>
        </w:rPr>
        <w:t xml:space="preserve">je </w:t>
      </w:r>
      <w:r w:rsidRPr="006600BD">
        <w:rPr>
          <w:rFonts w:ascii="Arial" w:hAnsi="Arial" w:cs="Arial"/>
          <w:sz w:val="24"/>
          <w:szCs w:val="24"/>
        </w:rPr>
        <w:t xml:space="preserve">da </w:t>
      </w:r>
      <w:r w:rsidR="0021012E" w:rsidRPr="0021012E">
        <w:rPr>
          <w:rFonts w:ascii="Arial" w:hAnsi="Arial" w:cs="Arial"/>
          <w:sz w:val="24"/>
          <w:szCs w:val="24"/>
        </w:rPr>
        <w:t>Skupština Društva, odnosno Osnivač</w:t>
      </w:r>
      <w:r w:rsidR="0021012E">
        <w:rPr>
          <w:rFonts w:ascii="Arial" w:hAnsi="Arial" w:cs="Arial"/>
          <w:sz w:val="24"/>
          <w:szCs w:val="24"/>
        </w:rPr>
        <w:t>, između ostalog,</w:t>
      </w:r>
      <w:r w:rsidR="0021012E" w:rsidRPr="0021012E">
        <w:rPr>
          <w:rFonts w:ascii="Arial" w:hAnsi="Arial" w:cs="Arial"/>
          <w:sz w:val="24"/>
          <w:szCs w:val="24"/>
        </w:rPr>
        <w:t>daje saglasnost na Statut i izmjene i dopune Statuta na predlog Odbora direktora</w:t>
      </w:r>
      <w:r w:rsidR="0021012E">
        <w:rPr>
          <w:rFonts w:ascii="Arial" w:hAnsi="Arial" w:cs="Arial"/>
          <w:sz w:val="24"/>
          <w:szCs w:val="24"/>
        </w:rPr>
        <w:t>.</w:t>
      </w:r>
      <w:r w:rsidR="00A649FD">
        <w:rPr>
          <w:rFonts w:ascii="Arial" w:hAnsi="Arial" w:cs="Arial"/>
          <w:sz w:val="24"/>
          <w:szCs w:val="24"/>
        </w:rPr>
        <w:t xml:space="preserve"> </w:t>
      </w:r>
      <w:r w:rsidR="00CE43E4">
        <w:rPr>
          <w:rFonts w:ascii="Arial" w:hAnsi="Arial" w:cs="Arial"/>
          <w:sz w:val="24"/>
          <w:szCs w:val="24"/>
        </w:rPr>
        <w:t xml:space="preserve">Članom 19 propisana je obaveza Odbora direktora o donošenju Statuta u roku od 60 dana od dana stupanja na snagu Odluke o imenovanju Odbora direktora (stupila na snagu 24.11.2023.godine). </w:t>
      </w:r>
      <w:r w:rsidR="00A649FD">
        <w:rPr>
          <w:rFonts w:ascii="Arial" w:hAnsi="Arial" w:cs="Arial"/>
          <w:sz w:val="24"/>
          <w:szCs w:val="24"/>
        </w:rPr>
        <w:t>Odbor direktora je dana 30.11.2023. godine donio Odluku o donošenju predloga Statuta DOO „Biznis info centar“ Tivat broj 02/23-1</w:t>
      </w:r>
      <w:r w:rsidR="00CE43E4">
        <w:rPr>
          <w:rFonts w:ascii="Arial" w:hAnsi="Arial" w:cs="Arial"/>
          <w:sz w:val="24"/>
          <w:szCs w:val="24"/>
        </w:rPr>
        <w:t xml:space="preserve"> i istu dostavio Skupštini na dalje postupanje.</w:t>
      </w:r>
    </w:p>
    <w:p w14:paraId="621CEA90" w14:textId="2DC6C37E" w:rsidR="001A670E" w:rsidRPr="00852367" w:rsidRDefault="00D17F79" w:rsidP="001A670E">
      <w:pPr>
        <w:jc w:val="both"/>
        <w:rPr>
          <w:rFonts w:ascii="Arial" w:hAnsi="Arial" w:cs="Arial"/>
          <w:bCs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>Polazeći od navedenog, predlaže se Skupštini opštine Tivat da donese Odluku o davanju saglasnosti na Statut</w:t>
      </w:r>
      <w:r w:rsidR="001A670E">
        <w:rPr>
          <w:rFonts w:ascii="Arial" w:hAnsi="Arial" w:cs="Arial"/>
          <w:sz w:val="24"/>
          <w:szCs w:val="24"/>
        </w:rPr>
        <w:t xml:space="preserve"> </w:t>
      </w:r>
      <w:r w:rsidR="001A670E">
        <w:rPr>
          <w:rFonts w:ascii="Arial" w:hAnsi="Arial" w:cs="Arial"/>
          <w:sz w:val="24"/>
          <w:szCs w:val="24"/>
        </w:rPr>
        <w:t xml:space="preserve">Društva sa ograničenom odgovornošću </w:t>
      </w:r>
      <w:r w:rsidR="00A649FD">
        <w:rPr>
          <w:rFonts w:ascii="Arial" w:hAnsi="Arial" w:cs="Arial"/>
          <w:sz w:val="24"/>
          <w:szCs w:val="24"/>
        </w:rPr>
        <w:t>„</w:t>
      </w:r>
      <w:r w:rsidR="001A670E">
        <w:rPr>
          <w:rFonts w:ascii="Arial" w:hAnsi="Arial" w:cs="Arial"/>
          <w:sz w:val="24"/>
          <w:szCs w:val="24"/>
        </w:rPr>
        <w:t>Biznis info centar</w:t>
      </w:r>
      <w:r w:rsidR="00A649FD">
        <w:rPr>
          <w:rFonts w:ascii="Arial" w:hAnsi="Arial" w:cs="Arial"/>
          <w:sz w:val="24"/>
          <w:szCs w:val="24"/>
        </w:rPr>
        <w:t>“</w:t>
      </w:r>
      <w:r w:rsidR="001A670E" w:rsidRPr="00BB4146">
        <w:rPr>
          <w:rFonts w:ascii="Arial" w:hAnsi="Arial" w:cs="Arial"/>
          <w:sz w:val="24"/>
          <w:szCs w:val="24"/>
        </w:rPr>
        <w:t xml:space="preserve"> Tivat</w:t>
      </w:r>
      <w:r w:rsidR="001A670E">
        <w:rPr>
          <w:rFonts w:ascii="Arial" w:hAnsi="Arial" w:cs="Arial"/>
          <w:sz w:val="24"/>
          <w:szCs w:val="24"/>
        </w:rPr>
        <w:t>.</w:t>
      </w:r>
    </w:p>
    <w:p w14:paraId="3FAF5990" w14:textId="0A24DC6E" w:rsidR="00D17F79" w:rsidRPr="006600BD" w:rsidRDefault="00D17F79" w:rsidP="001A670E">
      <w:pPr>
        <w:spacing w:after="0"/>
        <w:jc w:val="both"/>
        <w:rPr>
          <w:rFonts w:ascii="Arial" w:hAnsi="Arial" w:cs="Arial"/>
          <w:sz w:val="24"/>
          <w:szCs w:val="24"/>
        </w:rPr>
      </w:pPr>
      <w:r w:rsidRPr="006600BD">
        <w:rPr>
          <w:rFonts w:ascii="Arial" w:hAnsi="Arial" w:cs="Arial"/>
          <w:sz w:val="24"/>
          <w:szCs w:val="24"/>
        </w:rPr>
        <w:t xml:space="preserve"> </w:t>
      </w:r>
    </w:p>
    <w:p w14:paraId="450BBAAF" w14:textId="77777777" w:rsidR="00D17F79" w:rsidRPr="006600BD" w:rsidRDefault="00D17F79" w:rsidP="00AA29B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862CD2" w14:textId="1BD7A04F" w:rsidR="00A83035" w:rsidRPr="006600BD" w:rsidRDefault="006600BD" w:rsidP="006600BD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Obrađivač</w:t>
      </w:r>
      <w:r w:rsidR="00D17F79" w:rsidRPr="006600B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Služba Skupštine</w:t>
      </w:r>
    </w:p>
    <w:sectPr w:rsidR="00A83035" w:rsidRPr="00660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F79"/>
    <w:rsid w:val="000E20AF"/>
    <w:rsid w:val="000F2842"/>
    <w:rsid w:val="001A670E"/>
    <w:rsid w:val="0021012E"/>
    <w:rsid w:val="00267893"/>
    <w:rsid w:val="00330772"/>
    <w:rsid w:val="003B185E"/>
    <w:rsid w:val="003D483E"/>
    <w:rsid w:val="003F1C69"/>
    <w:rsid w:val="00621DB3"/>
    <w:rsid w:val="006236A0"/>
    <w:rsid w:val="006600BD"/>
    <w:rsid w:val="006873A6"/>
    <w:rsid w:val="00852367"/>
    <w:rsid w:val="0091239C"/>
    <w:rsid w:val="00A17545"/>
    <w:rsid w:val="00A649FD"/>
    <w:rsid w:val="00A83035"/>
    <w:rsid w:val="00AA29B7"/>
    <w:rsid w:val="00CE43E4"/>
    <w:rsid w:val="00D17F79"/>
    <w:rsid w:val="00F6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AB514"/>
  <w15:chartTrackingRefBased/>
  <w15:docId w15:val="{A13109A7-3CFA-40B6-87FB-D727A115C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F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18</cp:revision>
  <dcterms:created xsi:type="dcterms:W3CDTF">2022-02-07T09:40:00Z</dcterms:created>
  <dcterms:modified xsi:type="dcterms:W3CDTF">2023-12-13T12:04:00Z</dcterms:modified>
</cp:coreProperties>
</file>